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(133-74-0)氢气的理化及危险特性表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中文名：</w:t>
            </w:r>
            <w:r>
              <w:rPr>
                <w:rFonts w:hint="eastAsia" w:ascii="宋体" w:hAnsi="宋体"/>
              </w:rPr>
              <w:t>氢气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英文名</w:t>
            </w:r>
            <w:r>
              <w:rPr>
                <w:rFonts w:hint="eastAsia" w:ascii="宋体" w:hAnsi="宋体"/>
                <w:lang w:val="en-GB"/>
              </w:rPr>
              <w:t>：</w:t>
            </w:r>
            <w:r>
              <w:rPr>
                <w:rFonts w:hint="eastAsia" w:ascii="宋体" w:hAnsi="宋体"/>
              </w:rPr>
              <w:t>hydrogen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分子式</w:t>
            </w:r>
            <w:r>
              <w:rPr>
                <w:rFonts w:hint="eastAsia" w:ascii="宋体" w:hAnsi="宋体"/>
                <w:lang w:val="en-GB"/>
              </w:rPr>
              <w:t>：</w:t>
            </w:r>
            <w:r>
              <w:rPr>
                <w:rFonts w:hint="eastAsia" w:ascii="宋体" w:hAnsi="宋体"/>
              </w:rPr>
              <w:t>H</w:t>
            </w:r>
            <w:r>
              <w:rPr>
                <w:rFonts w:hint="eastAsia" w:ascii="宋体" w:hAnsi="宋体"/>
                <w:vertAlign w:val="subscript"/>
              </w:rPr>
              <w:t>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分子量：2.01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UN编号：1049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危险类别：易燃气体,类别1;加压气体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危</w:t>
            </w:r>
            <w:r>
              <w:rPr>
                <w:rFonts w:hint="eastAsia" w:ascii="宋体" w:hAnsi="宋体"/>
                <w:lang w:val="en-US" w:eastAsia="zh-CN"/>
              </w:rPr>
              <w:t>化品编号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1648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CAS号：133－74－0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包装标志：易燃气体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包装类别：Ⅱ类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外观与性状：无色无臭气体。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溶解性：不</w:t>
            </w:r>
            <w:r>
              <w:rPr>
                <w:rFonts w:hint="eastAsia" w:ascii="宋体" w:hAnsi="宋体"/>
              </w:rPr>
              <w:t>溶于水。</w:t>
            </w:r>
            <w:r>
              <w:rPr>
                <w:rFonts w:hint="eastAsia" w:ascii="宋体" w:hAnsi="宋体"/>
                <w:bCs/>
              </w:rPr>
              <w:t>不</w:t>
            </w:r>
            <w:r>
              <w:rPr>
                <w:rFonts w:hint="eastAsia" w:ascii="宋体" w:hAnsi="宋体"/>
              </w:rPr>
              <w:t>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熔点（℃）：-259.2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沸点（℃）：-252.8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相对密度（水＝1）：0.07(-252℃)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相对密度（空气＝1）：0.07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饱和蒸气压（kPa）：13.33(-257.9℃)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燃烧热（kJ/mol）：241.0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临界温度（℃）：-240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临界压力（MPa）：1.30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燃烧性： 易燃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闪点（℃）：无意义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爆炸下限（%）：4.1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爆炸上限（%）：74.1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引燃温度（℃）：400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最小点火能：（mJ）：0.019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最大爆炸压力（MPa）：0.720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稳定性：稳定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聚合危害： 不聚合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燃烧分解产物：水。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避免接触的条件：光照。 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禁忌物：强氧化剂、卤素。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危险特性：与空气混合能形成爆炸性混合物，遇热或明火即会发生爆炸。气体比空气轻，在室内使用和储存时，漏气上升滞留屋顶不易排出，遇火星会引起爆炸。氢气与氟、氯、溴等卤素会剧烈反应。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灭火方法：切断气源。若不能立即切断气源，则不允许熄灭正在燃烧的气体。喷水冷却容器，可能的话将容器从火场移至空旷处。灭火剂：雾状水、泡沫、二氧化碳、干粉。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 xml:space="preserve">： 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侵入途经：吸入。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本品在生理学上是惰性气体，仅在高浓度时，由于空气中氧分压降低才引起窒息。在很高的分压下，氢气可呈现出麻醉作用。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吸入：迅速脱离现场至空气新鲜处。保持呼吸道通畅。如呼吸困难，给输氧。如呼吸停止，立即进行人工呼吸，就医。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工程控制 密闭系统，通风，防爆电气与照明。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呼吸系统防护 一般不需要特殊防护，高浓度接触时可佩戴空气呼吸器。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眼睛防护 一般不需要特殊防护。•身体防护 穿防静电工作服。•手防护 戴一般作业防护手套。•其它 工作现场严禁吸烟。避免高浓度吸入。进入罐、限制性空间或其它高浓度区作业，须有人监护。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迅速撤离污染区人员到上风处，并进行隔离严格限制进出。切断火源。建议应急处理人员戴自给正压式呼吸器，穿消防防护服。尽可能切断泄漏源。合理通风，加速扩散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易燃压缩气体。储存于阴凉、通风仓间内。仓内温度不宜超过30℃。远离火种、热源。防止阳光直射。应与氧气、压缩空气、卤素、氧化剂等分开存放。切忌混储混运。储存间内的照明、通风等设施应采用防爆型，开关设在仓外。配备相应品种和数量的消防器材。禁止使用易产生火花的机械设备和工具。验收时要注意品名，注意验瓶日期，先进仓的先发用。搬运时轻装轻卸，防止钢瓶及附件破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4B38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2</TotalTime>
  <ScaleCrop>false</ScaleCrop>
  <LinksUpToDate>false</LinksUpToDate>
  <CharactersWithSpaces>1279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2021-08-16T09:46:54Z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D8929F695CA044049122B83BD7E6EF9C</vt:lpwstr>
  </property>
</Properties>
</file>